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成都中医药大学附属医院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中医规培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报名所需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材料目录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单位人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/>
        </w:rPr>
        <w:t>）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tbl>
      <w:tblPr>
        <w:tblStyle w:val="9"/>
        <w:tblW w:w="9504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36"/>
        <w:gridCol w:w="1718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委托培养需求公函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格式自拟，加盖单位鲜章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《中医住院医师规范化培训报名表（单位人）》（见附表1-1）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1*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《中医住院医师规范化培训委培计划表（单位人）》（见附表1-2）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1*</w:t>
            </w:r>
          </w:p>
        </w:tc>
        <w:tc>
          <w:tcPr>
            <w:tcW w:w="36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由送培医院职能部门统一填写，命名为“XX医院委培报名汇总”后发送到邮箱：zyfygp@163.com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本人有效身份证复印件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6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3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毕业证书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学位证书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6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3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国家四、六级英语等级证书或成绩单复印件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64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3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普通高等学校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毕业生、毕业研究生就业协议书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复印件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641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应届毕业需提供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3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执业医师资格证书复印件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641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取得医师资格证者需提供</w:t>
            </w:r>
          </w:p>
        </w:tc>
      </w:tr>
    </w:tbl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注：1、以上所有材料纸质版按顺序放装订好，由单位统一邮寄至：成都市十二桥路39号，成都中医药大学附属医院行政楼继续教育部527，程老师（收）  注明“规培报名”，028-87783671</w:t>
      </w:r>
    </w:p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instrText xml:space="preserve"> HYPERLINK "mailto:本院职工涉及医院名称处均填写科室名称，必须主任签字，将电子版命名为\“XX科室报名汇总\”后发送至zyfygp@163.com，纸质版由科室规培秘书统一收齐交继教部527。" </w:instrTex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本院职工涉及医院名称处均填写科室名称，必须主任签字，将电子版命名为“XX科室报名汇总”后发送至zyfygp@163.com，纸质版由科室规培秘书统一收齐交继教部527。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fldChar w:fldCharType="end"/>
      </w:r>
    </w:p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3、务必于5月22日前提交电子和纸质报名材料，22日以后提交材料的视为无效报名；不按照要求提交报名材料的一律退回，不予审核。</w:t>
      </w:r>
    </w:p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成都中医药大学附属医院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中医规培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报名所需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材料目录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社会人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eastAsia="zh-CN"/>
        </w:rPr>
        <w:t>）</w:t>
      </w:r>
    </w:p>
    <w:tbl>
      <w:tblPr>
        <w:tblStyle w:val="9"/>
        <w:tblW w:w="96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450"/>
        <w:gridCol w:w="1445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《中医住院医师规范化培训报名表（社会人）》（见附表2-1）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《中住院医师规范化培训住院医师规范化培训信息表（社会人）》（见附表2-2）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《信息表》命名为“社会人规培报名-XX（姓名）”后发送到邮箱：zyfygp@163.com 。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个人简历                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本人有效身份证复印件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毕业证书复印件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国家四、六级英语等级证书或成绩单复印件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普通高等学校</w:t>
            </w:r>
            <w:r>
              <w:rPr>
                <w:rFonts w:hint="default" w:ascii="仿宋_GB2312" w:hAnsi="宋体" w:eastAsia="仿宋_GB2312"/>
                <w:sz w:val="24"/>
                <w:szCs w:val="24"/>
              </w:rPr>
              <w:t>毕业生、毕业研究生就业协议书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复印件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应届毕业需提供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执业医师资格证书复印件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取得医师资格证者需提供</w:t>
            </w:r>
          </w:p>
        </w:tc>
      </w:tr>
    </w:tbl>
    <w:p>
      <w:pPr>
        <w:widowControl/>
        <w:spacing w:line="560" w:lineRule="exact"/>
        <w:jc w:val="both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注：1、以上所有材料纸质版按顺序放好无需装订，邮寄至：成都市十二桥路39号，成都中医药大学附属医院行政楼继续教育部527，程老师（收）  注明“规培报名”，028-87783671</w:t>
      </w:r>
      <w:bookmarkStart w:id="0" w:name="_GoBack"/>
      <w:bookmarkEnd w:id="0"/>
    </w:p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2、务必于5月22日前提交电子和纸质报名材料，22日以后提交材料的视为无效报名；不按照要求提交报名材料的一律退回，不予审核。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316" w:beforeAutospacing="0" w:after="0" w:afterAutospacing="0" w:line="405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9144F"/>
    <w:rsid w:val="09350B90"/>
    <w:rsid w:val="0FCA37AC"/>
    <w:rsid w:val="1BED2BE6"/>
    <w:rsid w:val="261736A1"/>
    <w:rsid w:val="29C9144F"/>
    <w:rsid w:val="333442E0"/>
    <w:rsid w:val="36035238"/>
    <w:rsid w:val="3EEA025F"/>
    <w:rsid w:val="563C36F8"/>
    <w:rsid w:val="594D779E"/>
    <w:rsid w:val="660B3D24"/>
    <w:rsid w:val="6D910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1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2017-03-31T06:49:00Z</dcterms:created>
  <dc:creator>dell</dc:creator>
  <cp:lastModifiedBy>妳</cp:lastModifiedBy>
  <dcterms:modified xsi:type="dcterms:W3CDTF">2018-04-26T09:31:44Z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